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Zamárdi Baráti Kör 2024. évi beszámolója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Baráti Kör célja és feladata, alapító okiratának megfelel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ően 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ábbra is tagságának érdekvédelme, a város és épített környezetének megóvása, városfejlesztési javaslatok eljuttatása a városvezetés számára és tagságának folyamatos tájékoztatása a városvezetés munkájáról.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Baráti Kör éves közgy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ését augusztus 11.-én tartotta, melyen megválasztotta újabb 5 évre elnökségét. A közgy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ésen a tagság részér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ől 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ámos észrevétel, javaslat és vélemény hangzott el, melyet az elnökség továbbít a városvezetés számára. Ezek közül néhányat említenénk a beszámolóban, melyet különösen lényegesnek tartunk.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SOUND rendezvény megsz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ését a környéken lakók megkönnyebbülten vették tudomásul, és kérték, hogy a többnapos rendezvények építési-bontási idejét, a lehet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égekhez képest, csökkentsék a nyaralók nyugalma érdekében.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Kérjük, hogy azokat az eredményeket, amelyeket az ingatlan tulajdonosok és a civil szervezetek kezdeményezésére az Önkormányzat elmúlt években elértek a fesztiválokkal kapcsolatban (építés, bontás, és a rendezvény alatt), azt STRAND Fesztivál folyamán továbbra is kiemelten kezelje az városvezetés és folyamatosan érvényesítse a szervez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fel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Ezek különösen: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30 m-es sávra tervezett építések a fesztivál területen keresztül történjenek, ne Margó Ede sétány igénybevételével,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Margó Ede sétányon az érintett időtartam alatt ne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özlekedjenek munkagépek, teherautók, egyéb gépjárm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űvek,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rendezvényhez kapcsolódó ital és egyéb raktározás, kiszolgálás, az utolsó évek gyakorlata szerint a Szent István utca déli részén kialakított területen történjen, ne a Harcsa utca parkolójában, lényegesen csökkentve ezzel a környék terhelését az építés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bont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 és a fesztivál alatt.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Kérjük, hogy a Margó Ede sétányra vonatkozó korábbi döntést a kerékpárok, rollerek és pedálos autók tiltására vonatkozóan 2025 évben vezessék be, a strandsáv és sétány védelme érdekében.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város 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építészével közösen áttekintettük a helyi védettség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épületeket és aktualizáltuk a nyilvántartást a jelenlegi helyzetnek megfelel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ően. Ennek sor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 néhány épület kikerült és néhány új épület bekerült a nyilvántartásba. A város egy pénzügyi alapot hozott létre a védett épületek fenntartásának támogatására, de az érintett ingatlan tulajdonosok még nem ismerik a pályázás lehet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égét és szabályait. Kérjük ennek ügyrendjét elkészíteni és közzétenni szíveskedjenek.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szakhatóság megküldte a civil szervezetek részére a Balatoni Vízparti Terv tervezetét azzal, hogy annak ismeretében tegyenek javaslatot a végleges terv elkészítéséhez. A Zamárdi Értékvéd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Civil Egyes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ülettel közösen összeállitottunk egy javaslatot, melyben kértük hogy a camping területét, mely az SCD Holding kérésére korábban épitési területté lett átsorolva, sorolják vissza újra camping területté, mely biztosítaná, hogy a jól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camping 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ülete ne kerüljön beépítésre.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balatoni Értékment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özösségek szervezésében több, a Balaton környékén tevékenyked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civil egyes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ülettel közösen gy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ésen vettünk részt a Zamárdi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űvelőd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ési házban, ahol ötleteket, tapasztalatokat osztottunk meg egymással a helyi értékek és a környezet védelmével kapcsolatosan.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2023 évben egy sikeres Üdül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őhelyi 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órumot szervezett a városvezetés, melyen a legtöbben pontos választ és részletes tájékoztatást kaptak kérdésükre. Javasoljuk a Fórum rendszeres megtartását a szezon végén, amikor a nyaralók még itt tartózkodnak.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Az ingatlan tulajdonosokat felháborítja, hogy néhány tulajdonos nem veszi figyelembe a város hulladék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00" w:val="clear"/>
        </w:rPr>
        <w:t xml:space="preserve">kihelyezésével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kapcsolatos rendeleteit, ami azt eredményezi, hogy az utcákban a szétszórt szemét, az ingatlanok elött szabálytalanul kihelyezett fekete zsákos zöldhulladék szennyezi a környezetet és elhanyagolt benyomást eredményez. Kérjük, hogy lépjenek fel a rendeleteket figyelmen kívül hagyó tulajdonosok ellen és szerezzen a város érvényt saját rendeleteinek, támogatva azon többséget, akik betartják ezeket.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Baráti Kör hajózó tagjai összefogtak annak érdekében, hogy a kiköt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 hajótárolás feltételei folyamatosan fejl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ődjenek 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árossal, mint tulajdonossal, egyetértésben. Reméljük, hogy közös munkánk eredményei már a következ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szezonban 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átszani fognak minden kiköt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 megel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égedésére.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Taglétszámunk 76 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ő,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özel állandó, de sajnos minden évben elvesztünk néhány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ősebb tagunkat, akit nehezen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ótolunk fiatalabb jelentkez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ővel. Egyes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ületünk idén 31 éves, ennek megfelel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ően alap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ító tagjaink jelent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észe is az 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ősebb gener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áció, de mindent megteszünk új tagok szervezéséért.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városvezetéssel együttm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űk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ödésünk, véleményünk szerint, kiváló, és mindent megteszünk annak érdekében, hogy ez ilyen is maradjon.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Kérjük éves beszámolónk elfogadását.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Zamárdi Baráti Kör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elnöksége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